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15FB5DBC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5FB5DBB" w14:textId="77777777" w:rsidR="005D5BF5" w:rsidRDefault="005D5BF5">
            <w:pPr>
              <w:pStyle w:val="TableSpace"/>
            </w:pPr>
          </w:p>
        </w:tc>
      </w:tr>
      <w:tr w:rsidR="005D5BF5" w14:paraId="15FB5DBE" w14:textId="77777777" w:rsidTr="005D5BF5">
        <w:tc>
          <w:tcPr>
            <w:tcW w:w="5000" w:type="pct"/>
          </w:tcPr>
          <w:p w14:paraId="15FB5DBD" w14:textId="1B623B94" w:rsidR="005D5BF5" w:rsidRDefault="006708E0" w:rsidP="00BF704A">
            <w:pPr>
              <w:pStyle w:val="Title"/>
            </w:pPr>
            <w:r>
              <w:t>August</w:t>
            </w:r>
            <w:r w:rsidR="00515188">
              <w:t xml:space="preserve"> 202</w:t>
            </w:r>
            <w:r w:rsidR="00130DB9">
              <w:t>5</w:t>
            </w:r>
            <w:r w:rsidR="00D32517">
              <w:t xml:space="preserve"> Newsletter</w:t>
            </w:r>
          </w:p>
        </w:tc>
      </w:tr>
      <w:tr w:rsidR="005D5BF5" w14:paraId="15FB5DC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5FB5DBF" w14:textId="77777777" w:rsidR="005D5BF5" w:rsidRDefault="005D5BF5">
            <w:pPr>
              <w:pStyle w:val="TableSpace"/>
            </w:pPr>
          </w:p>
        </w:tc>
      </w:tr>
    </w:tbl>
    <w:p w14:paraId="15FB5DC1" w14:textId="77777777" w:rsidR="005D5BF5" w:rsidRDefault="00663687">
      <w:pPr>
        <w:pStyle w:val="Organiza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5FB5DDB" wp14:editId="691C635E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255520" cy="9334500"/>
                <wp:effectExtent l="0" t="0" r="0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933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5DF2" w14:textId="77777777" w:rsidR="00935DA8" w:rsidRDefault="00935DA8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B5E0F" wp14:editId="15FB5E10">
                                  <wp:extent cx="1655111" cy="1837944"/>
                                  <wp:effectExtent l="76200" t="76200" r="78740" b="673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5111" cy="1837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contourW="12700">
                                            <a:bevelT w="12700" h="12700"/>
                                            <a:contourClr>
                                              <a:schemeClr val="accent5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2D6B4" w14:textId="77777777" w:rsidR="00ED5460" w:rsidRDefault="00935DA8" w:rsidP="00ED5460">
                            <w:pPr>
                              <w:pStyle w:val="Heading1"/>
                            </w:pPr>
                            <w:r>
                              <w:t>Upcoming Events</w:t>
                            </w:r>
                          </w:p>
                          <w:p w14:paraId="4E910413" w14:textId="7200F4BC" w:rsidR="00285D97" w:rsidRPr="003E3797" w:rsidRDefault="00285D97" w:rsidP="00285D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797">
                              <w:rPr>
                                <w:b/>
                                <w:bCs/>
                              </w:rPr>
                              <w:t xml:space="preserve">August </w:t>
                            </w:r>
                            <w:r w:rsidR="003E3797" w:rsidRPr="003E379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30DB9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E3797" w:rsidRPr="003E3797">
                              <w:rPr>
                                <w:b/>
                                <w:bCs/>
                              </w:rPr>
                              <w:t>-23</w:t>
                            </w:r>
                          </w:p>
                          <w:p w14:paraId="2BA46617" w14:textId="0B354D00" w:rsidR="003E3797" w:rsidRPr="00285D97" w:rsidRDefault="003E3797" w:rsidP="00285D97">
                            <w:r>
                              <w:t>BOY I-Ready Diagnostic Testing</w:t>
                            </w:r>
                          </w:p>
                          <w:p w14:paraId="3F4270A4" w14:textId="5A2B8446" w:rsidR="00DB448E" w:rsidRPr="00ED5460" w:rsidRDefault="0092567B" w:rsidP="00ED5460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September</w:t>
                            </w:r>
                            <w:r w:rsidR="00DB448E" w:rsidRPr="00ED546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0DB9">
                              <w:rPr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0DB3A8F7" w14:textId="4D7FF8A7" w:rsidR="00DB448E" w:rsidRDefault="00DB448E">
                            <w:r>
                              <w:t>Student Holiday</w:t>
                            </w:r>
                          </w:p>
                          <w:p w14:paraId="417308D7" w14:textId="523166B4" w:rsidR="00DB448E" w:rsidRPr="00DB448E" w:rsidRDefault="00504B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September </w:t>
                            </w:r>
                            <w:r w:rsidR="00130DB9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73E5BC3E" w14:textId="3E130AD2" w:rsidR="00DB448E" w:rsidRDefault="00504BF3">
                            <w:r>
                              <w:t>Power Up/Learn at Home</w:t>
                            </w:r>
                          </w:p>
                          <w:p w14:paraId="4C70FA9D" w14:textId="7DB41D91" w:rsidR="00ED5460" w:rsidRPr="00ED5460" w:rsidRDefault="00504B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September </w:t>
                            </w:r>
                            <w:r w:rsidR="00E643E3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30DB9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627EF293" w14:textId="32CE9745" w:rsidR="00ED5460" w:rsidRDefault="00504BF3">
                            <w:r>
                              <w:t>P</w:t>
                            </w:r>
                            <w:r w:rsidR="00130DB9">
                              <w:t>rogress Reports go home!</w:t>
                            </w:r>
                          </w:p>
                          <w:p w14:paraId="76E72F64" w14:textId="05BC0ACD" w:rsidR="00130DB9" w:rsidRPr="00130DB9" w:rsidRDefault="00130D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0DB9">
                              <w:rPr>
                                <w:b/>
                                <w:bCs/>
                              </w:rPr>
                              <w:t>September 23</w:t>
                            </w:r>
                          </w:p>
                          <w:p w14:paraId="15FB5DF9" w14:textId="30251D6C" w:rsidR="00935DA8" w:rsidRDefault="00130DB9" w:rsidP="006B5331">
                            <w:r>
                              <w:t>PTO Meeting/Talent Show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99"/>
                            </w:tblGrid>
                            <w:tr w:rsidR="00935DA8" w14:paraId="15FB5DFB" w14:textId="77777777" w:rsidTr="006B533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8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15FB5DFA" w14:textId="77777777" w:rsidR="00935DA8" w:rsidRDefault="00935DA8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935DA8" w14:paraId="15FB5DFF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FB5DFC" w14:textId="77777777" w:rsidR="00935DA8" w:rsidRDefault="00935DA8" w:rsidP="006B5331">
                                  <w:pPr>
                                    <w:pStyle w:val="Heading1"/>
                                    <w:ind w:left="0"/>
                                  </w:pPr>
                                  <w:r>
                                    <w:t>Mindset Quote of the Month</w:t>
                                  </w:r>
                                </w:p>
                                <w:p w14:paraId="437AF2D3" w14:textId="77777777" w:rsidR="00ED5460" w:rsidRDefault="006B7A5E" w:rsidP="00DD429E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"</w:t>
                                  </w:r>
                                  <w:r w:rsidR="00ED5460"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If you can’t fly then run.</w:t>
                                  </w:r>
                                </w:p>
                                <w:p w14:paraId="7DF04866" w14:textId="77777777" w:rsidR="00ED5460" w:rsidRDefault="00ED5460" w:rsidP="00DD429E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If you can’t run then walk.</w:t>
                                  </w:r>
                                </w:p>
                                <w:p w14:paraId="4AB1AB31" w14:textId="77777777" w:rsidR="00ED5460" w:rsidRDefault="00ED5460" w:rsidP="00DD429E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If you can’t walk then crawl.</w:t>
                                  </w:r>
                                </w:p>
                                <w:p w14:paraId="15FB5DFE" w14:textId="63AADBF6" w:rsidR="00935DA8" w:rsidRPr="00DD429E" w:rsidRDefault="00ED5460" w:rsidP="00DD429E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But whatever you do, you have to keep moving forward.</w:t>
                                  </w:r>
                                  <w:r w:rsidR="006B7A5E">
                                    <w:rPr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" –</w:t>
                                  </w:r>
                                  <w:r w:rsidR="006B7A5E">
                                    <w:rPr>
                                      <w:rStyle w:val="Emphasis"/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 </w:t>
                                  </w:r>
                                  <w:r>
                                    <w:rPr>
                                      <w:rStyle w:val="Emphasis"/>
                                      <w:rFonts w:ascii="Georgia" w:hAnsi="Georgia"/>
                                      <w:color w:val="323232"/>
                                      <w:sz w:val="29"/>
                                      <w:szCs w:val="29"/>
                                      <w:shd w:val="clear" w:color="auto" w:fill="FFFFFF"/>
                                    </w:rPr>
                                    <w:t>Dr. Martin Luther King Jr.</w:t>
                                  </w:r>
                                </w:p>
                              </w:tc>
                            </w:tr>
                          </w:tbl>
                          <w:p w14:paraId="15FB5E00" w14:textId="77777777" w:rsidR="00935DA8" w:rsidRDefault="00935DA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B5D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177.6pt;height:735pt;z-index:251663360;visibility:visible;mso-wrap-style:square;mso-width-percent:0;mso-height-percent:0;mso-left-percent:669;mso-wrap-distance-left:9pt;mso-wrap-distance-top:0;mso-wrap-distance-right:9pt;mso-wrap-distance-bottom:0;mso-position-horizontal-relative:page;mso-position-vertical:top;mso-position-vertical-relative:margin;mso-width-percent:0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" o:allowoverlap="f" filled="f" stroked="f" strokeweight=".5pt">
                <v:textbox inset="1.44pt,0,1.44pt,0">
                  <w:txbxContent>
                    <w:p w14:paraId="15FB5DF2" w14:textId="77777777" w:rsidR="00935DA8" w:rsidRDefault="00935DA8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FB5E0F" wp14:editId="15FB5E10">
                            <wp:extent cx="1655111" cy="1837944"/>
                            <wp:effectExtent l="76200" t="76200" r="78740" b="673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5111" cy="1837944"/>
                                    </a:xfrm>
                                    <a:prstGeom prst="rect">
                                      <a:avLst/>
                                    </a:prstGeom>
                                    <a:ln w="381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>
                                      <a:bevelT w="12700" h="12700"/>
                                      <a:contourClr>
                                        <a:schemeClr val="accent5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2D6B4" w14:textId="77777777" w:rsidR="00ED5460" w:rsidRDefault="00935DA8" w:rsidP="00ED5460">
                      <w:pPr>
                        <w:pStyle w:val="Heading1"/>
                      </w:pPr>
                      <w:r>
                        <w:t>Upcoming Events</w:t>
                      </w:r>
                    </w:p>
                    <w:p w14:paraId="4E910413" w14:textId="7200F4BC" w:rsidR="00285D97" w:rsidRPr="003E3797" w:rsidRDefault="00285D97" w:rsidP="00285D97">
                      <w:pPr>
                        <w:rPr>
                          <w:b/>
                          <w:bCs/>
                        </w:rPr>
                      </w:pPr>
                      <w:r w:rsidRPr="003E3797">
                        <w:rPr>
                          <w:b/>
                          <w:bCs/>
                        </w:rPr>
                        <w:t xml:space="preserve">August </w:t>
                      </w:r>
                      <w:r w:rsidR="003E3797" w:rsidRPr="003E3797">
                        <w:rPr>
                          <w:b/>
                          <w:bCs/>
                        </w:rPr>
                        <w:t>1</w:t>
                      </w:r>
                      <w:r w:rsidR="00130DB9">
                        <w:rPr>
                          <w:b/>
                          <w:bCs/>
                        </w:rPr>
                        <w:t>1</w:t>
                      </w:r>
                      <w:r w:rsidR="003E3797" w:rsidRPr="003E3797">
                        <w:rPr>
                          <w:b/>
                          <w:bCs/>
                        </w:rPr>
                        <w:t>-23</w:t>
                      </w:r>
                    </w:p>
                    <w:p w14:paraId="2BA46617" w14:textId="0B354D00" w:rsidR="003E3797" w:rsidRPr="00285D97" w:rsidRDefault="003E3797" w:rsidP="00285D97">
                      <w:r>
                        <w:t>BOY I-Ready Diagnostic Testing</w:t>
                      </w:r>
                    </w:p>
                    <w:p w14:paraId="3F4270A4" w14:textId="5A2B8446" w:rsidR="00DB448E" w:rsidRPr="00ED5460" w:rsidRDefault="0092567B" w:rsidP="00ED5460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September</w:t>
                      </w:r>
                      <w:r w:rsidR="00DB448E" w:rsidRPr="00ED5460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30DB9">
                        <w:rPr>
                          <w:color w:val="auto"/>
                          <w:sz w:val="22"/>
                          <w:szCs w:val="22"/>
                        </w:rPr>
                        <w:t>1</w:t>
                      </w:r>
                    </w:p>
                    <w:p w14:paraId="0DB3A8F7" w14:textId="4D7FF8A7" w:rsidR="00DB448E" w:rsidRDefault="00DB448E">
                      <w:r>
                        <w:t>Student Holiday</w:t>
                      </w:r>
                    </w:p>
                    <w:p w14:paraId="417308D7" w14:textId="523166B4" w:rsidR="00DB448E" w:rsidRPr="00DB448E" w:rsidRDefault="00504B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September </w:t>
                      </w:r>
                      <w:r w:rsidR="00130DB9">
                        <w:rPr>
                          <w:b/>
                          <w:bCs/>
                        </w:rPr>
                        <w:t>2</w:t>
                      </w:r>
                    </w:p>
                    <w:p w14:paraId="73E5BC3E" w14:textId="3E130AD2" w:rsidR="00DB448E" w:rsidRDefault="00504BF3">
                      <w:r>
                        <w:t>Power Up/Learn at Home</w:t>
                      </w:r>
                    </w:p>
                    <w:p w14:paraId="4C70FA9D" w14:textId="7DB41D91" w:rsidR="00ED5460" w:rsidRPr="00ED5460" w:rsidRDefault="00504B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September </w:t>
                      </w:r>
                      <w:r w:rsidR="00E643E3">
                        <w:rPr>
                          <w:b/>
                          <w:bCs/>
                        </w:rPr>
                        <w:t>1</w:t>
                      </w:r>
                      <w:r w:rsidR="00130DB9">
                        <w:rPr>
                          <w:b/>
                          <w:bCs/>
                        </w:rPr>
                        <w:t>2</w:t>
                      </w:r>
                    </w:p>
                    <w:p w14:paraId="627EF293" w14:textId="32CE9745" w:rsidR="00ED5460" w:rsidRDefault="00504BF3">
                      <w:r>
                        <w:t>P</w:t>
                      </w:r>
                      <w:r w:rsidR="00130DB9">
                        <w:t>rogress Reports go home!</w:t>
                      </w:r>
                    </w:p>
                    <w:p w14:paraId="76E72F64" w14:textId="05BC0ACD" w:rsidR="00130DB9" w:rsidRPr="00130DB9" w:rsidRDefault="00130DB9">
                      <w:pPr>
                        <w:rPr>
                          <w:b/>
                          <w:bCs/>
                        </w:rPr>
                      </w:pPr>
                      <w:r w:rsidRPr="00130DB9">
                        <w:rPr>
                          <w:b/>
                          <w:bCs/>
                        </w:rPr>
                        <w:t>September 23</w:t>
                      </w:r>
                    </w:p>
                    <w:p w14:paraId="15FB5DF9" w14:textId="30251D6C" w:rsidR="00935DA8" w:rsidRDefault="00130DB9" w:rsidP="006B5331">
                      <w:r>
                        <w:t>PTO Meeting/Talent Show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99"/>
                      </w:tblGrid>
                      <w:tr w:rsidR="00935DA8" w14:paraId="15FB5DFB" w14:textId="77777777" w:rsidTr="006B533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8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15FB5DFA" w14:textId="77777777" w:rsidR="00935DA8" w:rsidRDefault="00935DA8">
                            <w:pPr>
                              <w:pStyle w:val="TableSpace"/>
                            </w:pPr>
                          </w:p>
                        </w:tc>
                      </w:tr>
                      <w:tr w:rsidR="00935DA8" w14:paraId="15FB5DFF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FB5DFC" w14:textId="77777777" w:rsidR="00935DA8" w:rsidRDefault="00935DA8" w:rsidP="006B5331">
                            <w:pPr>
                              <w:pStyle w:val="Heading1"/>
                              <w:ind w:left="0"/>
                            </w:pPr>
                            <w:r>
                              <w:t>Mindset Quote of the Month</w:t>
                            </w:r>
                          </w:p>
                          <w:p w14:paraId="437AF2D3" w14:textId="77777777" w:rsidR="00ED5460" w:rsidRDefault="006B7A5E" w:rsidP="00DD429E">
                            <w:pPr>
                              <w:jc w:val="right"/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"</w:t>
                            </w:r>
                            <w:r w:rsidR="00ED5460"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If you can’t fly then run.</w:t>
                            </w:r>
                          </w:p>
                          <w:p w14:paraId="7DF04866" w14:textId="77777777" w:rsidR="00ED5460" w:rsidRDefault="00ED5460" w:rsidP="00DD429E">
                            <w:pPr>
                              <w:jc w:val="right"/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If you can’t run then walk.</w:t>
                            </w:r>
                          </w:p>
                          <w:p w14:paraId="4AB1AB31" w14:textId="77777777" w:rsidR="00ED5460" w:rsidRDefault="00ED5460" w:rsidP="00DD429E">
                            <w:pPr>
                              <w:jc w:val="right"/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If you can’t walk then crawl.</w:t>
                            </w:r>
                          </w:p>
                          <w:p w14:paraId="15FB5DFE" w14:textId="63AADBF6" w:rsidR="00935DA8" w:rsidRPr="00DD429E" w:rsidRDefault="00ED5460" w:rsidP="00DD429E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But whatever you do, you have to keep moving forward.</w:t>
                            </w:r>
                            <w:r w:rsidR="006B7A5E">
                              <w:rPr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" –</w:t>
                            </w:r>
                            <w:r w:rsidR="006B7A5E">
                              <w:rPr>
                                <w:rStyle w:val="Emphasis"/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color w:val="323232"/>
                                <w:sz w:val="29"/>
                                <w:szCs w:val="29"/>
                                <w:shd w:val="clear" w:color="auto" w:fill="FFFFFF"/>
                              </w:rPr>
                              <w:t>Dr. Martin Luther King Jr.</w:t>
                            </w:r>
                          </w:p>
                        </w:tc>
                      </w:tr>
                    </w:tbl>
                    <w:p w14:paraId="15FB5E00" w14:textId="77777777" w:rsidR="00935DA8" w:rsidRDefault="00935DA8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BF704A">
        <w:t>Hains 2</w:t>
      </w:r>
      <w:r w:rsidR="00BF704A" w:rsidRPr="00BF704A">
        <w:rPr>
          <w:vertAlign w:val="superscript"/>
        </w:rPr>
        <w:t>nd</w:t>
      </w:r>
      <w:r w:rsidR="00BF704A">
        <w:t xml:space="preserve"> Grade</w:t>
      </w:r>
    </w:p>
    <w:p w14:paraId="15FB5DC2" w14:textId="77777777" w:rsidR="005D5BF5" w:rsidRDefault="008B4E41">
      <w:pPr>
        <w:pStyle w:val="ContactInfo"/>
      </w:pPr>
      <w:r>
        <w:t>District website:  www.rcboe.org</w:t>
      </w:r>
    </w:p>
    <w:p w14:paraId="15FB5DC3" w14:textId="77777777" w:rsidR="005D5BF5" w:rsidRDefault="008B4E41">
      <w:pPr>
        <w:pStyle w:val="ContactInfo"/>
      </w:pPr>
      <w:r>
        <w:t xml:space="preserve">School Website: </w:t>
      </w:r>
      <w:r w:rsidR="00D32517">
        <w:t xml:space="preserve"> </w:t>
      </w:r>
      <w:hyperlink r:id="rId9" w:history="1">
        <w:r w:rsidRPr="00192F6B">
          <w:rPr>
            <w:rStyle w:val="Hyperlink"/>
          </w:rPr>
          <w:t>http://hains.rcboe.org/</w:t>
        </w:r>
      </w:hyperlink>
      <w:r>
        <w:t xml:space="preserve"> </w:t>
      </w:r>
      <w:r w:rsidR="00D32517">
        <w:t xml:space="preserve">T: </w:t>
      </w:r>
      <w:r>
        <w:t>(706) 796-4918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15FB5DC5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5FB5DC4" w14:textId="77777777" w:rsidR="005D5BF5" w:rsidRDefault="005D5BF5">
            <w:pPr>
              <w:pStyle w:val="TableSpace"/>
            </w:pPr>
          </w:p>
        </w:tc>
      </w:tr>
      <w:tr w:rsidR="005D5BF5" w14:paraId="15FB5DC7" w14:textId="77777777" w:rsidTr="005D5BF5">
        <w:tc>
          <w:tcPr>
            <w:tcW w:w="6955" w:type="dxa"/>
          </w:tcPr>
          <w:p w14:paraId="42B7C8F2" w14:textId="77777777" w:rsidR="009D7902" w:rsidRDefault="009D7902" w:rsidP="008B4E41">
            <w:pPr>
              <w:spacing w:after="200" w:line="276" w:lineRule="auto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Dear Parents,</w:t>
            </w:r>
          </w:p>
          <w:p w14:paraId="15FB5DC6" w14:textId="6BE69393" w:rsidR="005D5BF5" w:rsidRPr="00A42ED9" w:rsidRDefault="00ED5460" w:rsidP="008B4E4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Welcome to 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our </w:t>
            </w: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202</w:t>
            </w:r>
            <w:r w:rsidR="00130DB9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5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-202</w:t>
            </w:r>
            <w:r w:rsidR="00130DB9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6</w:t>
            </w:r>
            <w:r w:rsidR="00E643E3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school year</w:t>
            </w: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!</w:t>
            </w:r>
            <w:r w:rsidR="009D7902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We are</w:t>
            </w:r>
            <w:r w:rsidR="006708E0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 so excited </w:t>
            </w:r>
            <w:r w:rsidR="0092567B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to start the year with you and your child</w:t>
            </w:r>
            <w:r w:rsidR="009D7902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! Thank you for your continued support of us as we educate, nurture, and help participate in the growth of your child. </w:t>
            </w:r>
            <w:r w:rsidR="002B561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We hope you and your family stay safe throughout t</w:t>
            </w: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he rest of the school year</w:t>
            </w:r>
            <w:r w:rsidR="002B561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 xml:space="preserve">, keeping in mind these important dates and reminders of Hains Elementary. </w:t>
            </w:r>
          </w:p>
        </w:tc>
      </w:tr>
      <w:tr w:rsidR="005D5BF5" w14:paraId="15FB5DC9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5FB5DC8" w14:textId="77777777" w:rsidR="005D5BF5" w:rsidRDefault="005D5BF5">
            <w:pPr>
              <w:pStyle w:val="TableSpace"/>
            </w:pPr>
          </w:p>
        </w:tc>
      </w:tr>
    </w:tbl>
    <w:p w14:paraId="15FB5DCA" w14:textId="77777777" w:rsidR="005D5BF5" w:rsidRPr="00DD429E" w:rsidRDefault="00DD429E" w:rsidP="00DD429E">
      <w:pPr>
        <w:pStyle w:val="Heading2"/>
      </w:pPr>
      <w:r w:rsidRPr="00DD429E">
        <w:rPr>
          <w:rFonts w:asciiTheme="minorHAnsi" w:eastAsiaTheme="minorHAnsi" w:hAnsiTheme="minorHAnsi" w:cstheme="minorBidi"/>
          <w:bCs w:val="0"/>
          <w:color w:val="262626" w:themeColor="text1" w:themeTint="D9"/>
        </w:rPr>
        <w:t>Assessments</w:t>
      </w:r>
    </w:p>
    <w:p w14:paraId="302388C0" w14:textId="6473A2C0" w:rsidR="00105896" w:rsidRDefault="0092567B" w:rsidP="00105896">
      <w:pPr>
        <w:rPr>
          <w:noProof/>
        </w:rPr>
      </w:pPr>
      <w:r>
        <w:t xml:space="preserve">We will begin our BOY testing in -Ready starting August </w:t>
      </w:r>
      <w:r w:rsidR="00253F4A">
        <w:t>19th</w:t>
      </w:r>
      <w:r>
        <w:t xml:space="preserve">. This will help assist the teacher in your child’s skill level to better service them. </w:t>
      </w:r>
    </w:p>
    <w:p w14:paraId="30546726" w14:textId="6AECBD96" w:rsidR="00105896" w:rsidRDefault="00105896" w:rsidP="00105896">
      <w:pPr>
        <w:rPr>
          <w:noProof/>
        </w:rPr>
      </w:pPr>
      <w:r w:rsidRPr="00105896">
        <w:rPr>
          <w:b/>
          <w:noProof/>
        </w:rPr>
        <w:t>Science/Social Studies</w:t>
      </w:r>
      <w:r w:rsidRPr="00105896">
        <w:rPr>
          <w:noProof/>
        </w:rPr>
        <w:t xml:space="preserve"> </w:t>
      </w:r>
      <w:r w:rsidRPr="002A1D52">
        <w:rPr>
          <w:noProof/>
        </w:rPr>
        <w:t>This</w:t>
      </w:r>
      <w:r>
        <w:rPr>
          <w:noProof/>
        </w:rPr>
        <w:t xml:space="preserve"> month we will be learning </w:t>
      </w:r>
      <w:r w:rsidR="0092567B">
        <w:rPr>
          <w:noProof/>
        </w:rPr>
        <w:t>about Solid, Liquid, and Gases and Rules and Laws.</w:t>
      </w:r>
    </w:p>
    <w:p w14:paraId="3BAF8F87" w14:textId="77777777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>I can identify the three common states of matter.</w:t>
      </w:r>
    </w:p>
    <w:p w14:paraId="17322040" w14:textId="5922094E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 xml:space="preserve"> I can classify and describe matter based on physical properties.</w:t>
      </w:r>
    </w:p>
    <w:p w14:paraId="28274B1E" w14:textId="77777777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 xml:space="preserve">I can investigate changes in matter. · </w:t>
      </w:r>
    </w:p>
    <w:p w14:paraId="7E77A517" w14:textId="1ED45F29" w:rsidR="00504BF3" w:rsidRPr="00504BF3" w:rsidRDefault="00504BF3" w:rsidP="00504BF3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 xml:space="preserve">I can explain how heating and cooling can change matter. </w:t>
      </w:r>
    </w:p>
    <w:p w14:paraId="17B76D45" w14:textId="77777777" w:rsidR="00AE5A6B" w:rsidRPr="00AE5A6B" w:rsidRDefault="00504BF3" w:rsidP="00AE5A6B">
      <w:pPr>
        <w:pStyle w:val="ListParagraph"/>
        <w:numPr>
          <w:ilvl w:val="0"/>
          <w:numId w:val="9"/>
        </w:numPr>
        <w:rPr>
          <w:noProof/>
        </w:rPr>
      </w:pPr>
      <w:r w:rsidRPr="00504BF3">
        <w:rPr>
          <w:color w:val="000000"/>
        </w:rPr>
        <w:t>I can explain that some changes in matter are reversible and some are irreversible.</w:t>
      </w:r>
    </w:p>
    <w:p w14:paraId="72ABD0D7" w14:textId="6558B8D3" w:rsidR="000D45D4" w:rsidRPr="00AE5A6B" w:rsidRDefault="007C1C44" w:rsidP="00AE5A6B">
      <w:pPr>
        <w:rPr>
          <w:noProof/>
        </w:rPr>
      </w:pPr>
      <w:r w:rsidRPr="00130D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5FB5DDF" wp14:editId="7DE3B020">
                <wp:simplePos x="0" y="0"/>
                <wp:positionH relativeFrom="page">
                  <wp:posOffset>5200015</wp:posOffset>
                </wp:positionH>
                <wp:positionV relativeFrom="margin">
                  <wp:align>top</wp:align>
                </wp:positionV>
                <wp:extent cx="3067050" cy="4625340"/>
                <wp:effectExtent l="0" t="0" r="5715" b="381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2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5E01" w14:textId="6F2C5A76" w:rsidR="00935DA8" w:rsidRDefault="00935DA8">
                            <w:pPr>
                              <w:pStyle w:val="Photo"/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4777"/>
                            </w:tblGrid>
                            <w:tr w:rsidR="00935DA8" w14:paraId="15FB5E03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15FB5E02" w14:textId="77777777" w:rsidR="00935DA8" w:rsidRDefault="00935DA8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935DA8" w14:paraId="15FB5E0D" w14:textId="77777777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FB5E04" w14:textId="77777777" w:rsidR="00935DA8" w:rsidRDefault="00935DA8" w:rsidP="00105896">
                                  <w:pPr>
                                    <w:pStyle w:val="Heading1"/>
                                    <w:ind w:left="0"/>
                                  </w:pPr>
                                  <w:r>
                                    <w:t>Second Grade Specials</w:t>
                                  </w:r>
                                </w:p>
                                <w:p w14:paraId="15FB5E05" w14:textId="77777777" w:rsidR="00935DA8" w:rsidRDefault="00935DA8" w:rsidP="00105896">
                                  <w:pPr>
                                    <w:pStyle w:val="Heading2"/>
                                    <w:ind w:left="0"/>
                                  </w:pPr>
                                  <w:r>
                                    <w:t>P.E.</w:t>
                                  </w:r>
                                </w:p>
                                <w:p w14:paraId="15FB5E06" w14:textId="20C6904B" w:rsidR="00935DA8" w:rsidRDefault="003E027D">
                                  <w:r>
                                    <w:t xml:space="preserve">Please wear the right shoes to participate on gym days. </w:t>
                                  </w:r>
                                </w:p>
                                <w:p w14:paraId="7C9A4643" w14:textId="6B249DCE" w:rsidR="0092567B" w:rsidRDefault="0092567B">
                                  <w:r>
                                    <w:t>Coach Hammett</w:t>
                                  </w:r>
                                </w:p>
                                <w:p w14:paraId="15FB5E0B" w14:textId="76C6DAA0" w:rsidR="00935DA8" w:rsidRDefault="00653B31">
                                  <w:pPr>
                                    <w:pStyle w:val="Heading2"/>
                                  </w:pPr>
                                  <w:r>
                                    <w:t>Music</w:t>
                                  </w:r>
                                </w:p>
                                <w:p w14:paraId="74B283AE" w14:textId="737B1F17" w:rsidR="0092567B" w:rsidRPr="00130DB9" w:rsidRDefault="0092567B" w:rsidP="00130DB9">
                                  <w:r>
                                    <w:t>Mrs. Cummin</w:t>
                                  </w:r>
                                  <w:r w:rsidR="00130DB9">
                                    <w:t>gs</w:t>
                                  </w:r>
                                </w:p>
                                <w:p w14:paraId="09C13F1F" w14:textId="77777777" w:rsidR="00105896" w:rsidRPr="00681952" w:rsidRDefault="00105896" w:rsidP="00105896">
                                  <w:pPr>
                                    <w:ind w:left="0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</w:rPr>
                                  </w:pPr>
                                  <w:r w:rsidRPr="00681952"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</w:rPr>
                                    <w:t>STEM News</w:t>
                                  </w:r>
                                </w:p>
                                <w:p w14:paraId="27E59154" w14:textId="77777777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848D1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STEM Teacher</w:t>
                                  </w:r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w/ Math and Engineering Focus</w:t>
                                  </w:r>
                                </w:p>
                                <w:p w14:paraId="50A02485" w14:textId="6F1D0B57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49049D" w14:textId="08879909" w:rsidR="0092567B" w:rsidRDefault="0092567B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130DB9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s. Morris</w:t>
                                  </w:r>
                                </w:p>
                                <w:p w14:paraId="10AEF034" w14:textId="77777777" w:rsidR="0092567B" w:rsidRDefault="0092567B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63BE33" w14:textId="440538A5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Mr. </w:t>
                                  </w:r>
                                  <w:r w:rsidR="0092567B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Villegas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 STEM Science Teacher</w:t>
                                  </w:r>
                                </w:p>
                                <w:p w14:paraId="040865DB" w14:textId="77777777" w:rsidR="00105896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666249" w14:textId="77777777" w:rsidR="00105896" w:rsidRPr="00D379BD" w:rsidRDefault="00105896" w:rsidP="00105896">
                                  <w:pPr>
                                    <w:shd w:val="clear" w:color="auto" w:fill="FFFFFF"/>
                                    <w:spacing w:before="0"/>
                                    <w:ind w:left="0" w:right="0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Happy </w:t>
                                  </w:r>
                                  <w:proofErr w:type="spellStart"/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STEMing</w:t>
                                  </w:r>
                                  <w:proofErr w:type="spellEnd"/>
                                  <w:r w:rsidRPr="0068195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!!!</w:t>
                                  </w:r>
                                </w:p>
                                <w:p w14:paraId="3BCC1B7F" w14:textId="77777777" w:rsidR="00653B31" w:rsidRPr="00653B31" w:rsidRDefault="00653B31" w:rsidP="00653B31"/>
                                <w:p w14:paraId="15FB5E0C" w14:textId="29820DA3" w:rsidR="00935DA8" w:rsidRPr="000D3BF4" w:rsidRDefault="00935DA8" w:rsidP="000D3BF4"/>
                              </w:tc>
                            </w:tr>
                            <w:tr w:rsidR="005D132C" w14:paraId="74FC7C40" w14:textId="77777777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74A575" w14:textId="77777777" w:rsidR="005D132C" w:rsidRDefault="005D132C">
                                  <w:pPr>
                                    <w:pStyle w:val="Heading1"/>
                                  </w:pPr>
                                </w:p>
                              </w:tc>
                            </w:tr>
                          </w:tbl>
                          <w:p w14:paraId="15FB5E0E" w14:textId="77777777" w:rsidR="00935DA8" w:rsidRDefault="00935DA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5DDF" id="Text Box 3" o:spid="_x0000_s1027" type="#_x0000_t202" alt="Newsletter sidebar 2" style="position:absolute;left:0;text-align:left;margin-left:409.45pt;margin-top:0;width:241.5pt;height:364.2pt;z-index:251665408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" o:allowoverlap="f" filled="f" stroked="f" strokeweight=".5pt">
                <v:textbox inset="1.44pt,0,1.44pt,0">
                  <w:txbxContent>
                    <w:p w14:paraId="15FB5E01" w14:textId="6F2C5A76" w:rsidR="00935DA8" w:rsidRDefault="00935DA8">
                      <w:pPr>
                        <w:pStyle w:val="Photo"/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4777"/>
                      </w:tblGrid>
                      <w:tr w:rsidR="00935DA8" w14:paraId="15FB5E03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15FB5E02" w14:textId="77777777" w:rsidR="00935DA8" w:rsidRDefault="00935DA8">
                            <w:pPr>
                              <w:pStyle w:val="TableSpace"/>
                            </w:pPr>
                          </w:p>
                        </w:tc>
                      </w:tr>
                      <w:tr w:rsidR="00935DA8" w14:paraId="15FB5E0D" w14:textId="77777777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FB5E04" w14:textId="77777777" w:rsidR="00935DA8" w:rsidRDefault="00935DA8" w:rsidP="00105896">
                            <w:pPr>
                              <w:pStyle w:val="Heading1"/>
                              <w:ind w:left="0"/>
                            </w:pPr>
                            <w:r>
                              <w:t>Second Grade Specials</w:t>
                            </w:r>
                          </w:p>
                          <w:p w14:paraId="15FB5E05" w14:textId="77777777" w:rsidR="00935DA8" w:rsidRDefault="00935DA8" w:rsidP="00105896">
                            <w:pPr>
                              <w:pStyle w:val="Heading2"/>
                              <w:ind w:left="0"/>
                            </w:pPr>
                            <w:r>
                              <w:t>P.E.</w:t>
                            </w:r>
                          </w:p>
                          <w:p w14:paraId="15FB5E06" w14:textId="20C6904B" w:rsidR="00935DA8" w:rsidRDefault="003E027D">
                            <w:r>
                              <w:t xml:space="preserve">Please wear the right shoes to participate on gym days. </w:t>
                            </w:r>
                          </w:p>
                          <w:p w14:paraId="7C9A4643" w14:textId="6B249DCE" w:rsidR="0092567B" w:rsidRDefault="0092567B">
                            <w:r>
                              <w:t>Coach Hammett</w:t>
                            </w:r>
                          </w:p>
                          <w:p w14:paraId="15FB5E0B" w14:textId="76C6DAA0" w:rsidR="00935DA8" w:rsidRDefault="00653B31">
                            <w:pPr>
                              <w:pStyle w:val="Heading2"/>
                            </w:pPr>
                            <w:r>
                              <w:t>Music</w:t>
                            </w:r>
                          </w:p>
                          <w:p w14:paraId="74B283AE" w14:textId="737B1F17" w:rsidR="0092567B" w:rsidRPr="00130DB9" w:rsidRDefault="0092567B" w:rsidP="00130DB9">
                            <w:r>
                              <w:t>Mrs. Cummin</w:t>
                            </w:r>
                            <w:r w:rsidR="00130DB9">
                              <w:t>gs</w:t>
                            </w:r>
                          </w:p>
                          <w:p w14:paraId="09C13F1F" w14:textId="77777777" w:rsidR="00105896" w:rsidRPr="00681952" w:rsidRDefault="00105896" w:rsidP="00105896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68195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STEM News</w:t>
                            </w:r>
                          </w:p>
                          <w:p w14:paraId="27E59154" w14:textId="77777777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848D1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STEM Teacher</w:t>
                            </w:r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w/ Math and Engineering Focus</w:t>
                            </w:r>
                          </w:p>
                          <w:p w14:paraId="50A02485" w14:textId="6F1D0B57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49049D" w14:textId="08879909" w:rsidR="0092567B" w:rsidRDefault="0092567B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130DB9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s. Morris</w:t>
                            </w:r>
                          </w:p>
                          <w:p w14:paraId="10AEF034" w14:textId="77777777" w:rsidR="0092567B" w:rsidRDefault="0092567B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63BE33" w14:textId="440538A5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="0092567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Villegas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STEM Science Teacher</w:t>
                            </w:r>
                          </w:p>
                          <w:p w14:paraId="040865DB" w14:textId="77777777" w:rsidR="00105896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666249" w14:textId="77777777" w:rsidR="00105896" w:rsidRPr="00D379BD" w:rsidRDefault="00105896" w:rsidP="00105896">
                            <w:pPr>
                              <w:shd w:val="clear" w:color="auto" w:fill="FFFFFF"/>
                              <w:spacing w:before="0"/>
                              <w:ind w:left="0" w:right="0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Happy </w:t>
                            </w:r>
                            <w:proofErr w:type="spellStart"/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STEMing</w:t>
                            </w:r>
                            <w:proofErr w:type="spellEnd"/>
                            <w:r w:rsidRPr="0068195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3BCC1B7F" w14:textId="77777777" w:rsidR="00653B31" w:rsidRPr="00653B31" w:rsidRDefault="00653B31" w:rsidP="00653B31"/>
                          <w:p w14:paraId="15FB5E0C" w14:textId="29820DA3" w:rsidR="00935DA8" w:rsidRPr="000D3BF4" w:rsidRDefault="00935DA8" w:rsidP="000D3BF4"/>
                        </w:tc>
                      </w:tr>
                      <w:tr w:rsidR="005D132C" w14:paraId="74FC7C40" w14:textId="77777777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74A575" w14:textId="77777777" w:rsidR="005D132C" w:rsidRDefault="005D132C">
                            <w:pPr>
                              <w:pStyle w:val="Heading1"/>
                            </w:pPr>
                          </w:p>
                        </w:tc>
                      </w:tr>
                    </w:tbl>
                    <w:p w14:paraId="15FB5E0E" w14:textId="77777777" w:rsidR="00935DA8" w:rsidRDefault="00935DA8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2A1D52" w:rsidRPr="00AE5A6B">
        <w:rPr>
          <w:rFonts w:asciiTheme="majorHAnsi" w:hAnsiTheme="majorHAnsi"/>
          <w:b/>
          <w:noProof/>
        </w:rPr>
        <w:t>Math</w:t>
      </w:r>
    </w:p>
    <w:p w14:paraId="027FA8CA" w14:textId="77777777" w:rsidR="00130DB9" w:rsidRPr="00130DB9" w:rsidRDefault="00130DB9" w:rsidP="00130DB9">
      <w:pPr>
        <w:spacing w:before="100" w:beforeAutospacing="1" w:after="100" w:afterAutospacing="1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Learning Goals</w:t>
      </w:r>
    </w:p>
    <w:p w14:paraId="767AFCF6" w14:textId="77777777" w:rsidR="00130DB9" w:rsidRPr="00130DB9" w:rsidRDefault="00130DB9" w:rsidP="00AE5A6B">
      <w:pPr>
        <w:spacing w:before="100" w:beforeAutospacing="1" w:after="0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· I can analyze and interpret data on a picture graph.</w:t>
      </w:r>
    </w:p>
    <w:p w14:paraId="67475052" w14:textId="77777777" w:rsidR="00130DB9" w:rsidRPr="00130DB9" w:rsidRDefault="00130DB9" w:rsidP="00AE5A6B">
      <w:pPr>
        <w:spacing w:before="100" w:beforeAutospacing="1" w:after="0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· I can use data to inform decisions.</w:t>
      </w:r>
    </w:p>
    <w:p w14:paraId="60F136AB" w14:textId="77777777" w:rsidR="00AE5A6B" w:rsidRDefault="00130DB9" w:rsidP="00AE5A6B">
      <w:pPr>
        <w:spacing w:before="100" w:beforeAutospacing="1" w:after="0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· I can formulate and ask relevant investigative questions.</w:t>
      </w:r>
    </w:p>
    <w:p w14:paraId="1C892D86" w14:textId="64C47CB6" w:rsidR="00130DB9" w:rsidRPr="00130DB9" w:rsidRDefault="00130DB9" w:rsidP="00AE5A6B">
      <w:pPr>
        <w:spacing w:before="100" w:beforeAutospacing="1" w:after="0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· I can collect and organize data.</w:t>
      </w:r>
    </w:p>
    <w:p w14:paraId="55A42D71" w14:textId="77777777" w:rsidR="00130DB9" w:rsidRPr="00130DB9" w:rsidRDefault="00130DB9" w:rsidP="00AE5A6B">
      <w:pPr>
        <w:spacing w:before="100" w:beforeAutospacing="1" w:after="0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· I can create tables and graphs to represent data.</w:t>
      </w:r>
    </w:p>
    <w:p w14:paraId="167037FF" w14:textId="77777777" w:rsidR="00130DB9" w:rsidRPr="00130DB9" w:rsidRDefault="00130DB9" w:rsidP="00AE5A6B">
      <w:pPr>
        <w:spacing w:before="100" w:beforeAutospacing="1" w:after="0" w:line="240" w:lineRule="auto"/>
        <w:ind w:left="0" w:right="0"/>
        <w:rPr>
          <w:rFonts w:asciiTheme="majorHAnsi" w:eastAsia="Times New Roman" w:hAnsiTheme="majorHAnsi" w:cs="Times New Roman"/>
          <w:color w:val="000000"/>
        </w:rPr>
      </w:pPr>
      <w:r w:rsidRPr="00130DB9">
        <w:rPr>
          <w:rFonts w:asciiTheme="majorHAnsi" w:eastAsia="Times New Roman" w:hAnsiTheme="majorHAnsi" w:cs="Times New Roman"/>
          <w:color w:val="000000"/>
        </w:rPr>
        <w:t>· I can communicate findings clearly.</w:t>
      </w:r>
    </w:p>
    <w:p w14:paraId="6F3D73B1" w14:textId="77777777" w:rsidR="00130DB9" w:rsidRPr="00130DB9" w:rsidRDefault="00130DB9" w:rsidP="000D45D4">
      <w:pPr>
        <w:spacing w:line="240" w:lineRule="auto"/>
        <w:contextualSpacing/>
        <w:rPr>
          <w:rFonts w:asciiTheme="majorHAnsi" w:hAnsiTheme="majorHAnsi"/>
          <w:noProof/>
        </w:rPr>
      </w:pPr>
    </w:p>
    <w:p w14:paraId="7C25A05A" w14:textId="40F22A4A" w:rsidR="002A1D52" w:rsidRDefault="002A1D52" w:rsidP="00105896">
      <w:pPr>
        <w:spacing w:line="240" w:lineRule="auto"/>
        <w:contextualSpacing/>
        <w:rPr>
          <w:rFonts w:asciiTheme="majorHAnsi" w:hAnsiTheme="majorHAnsi"/>
          <w:b/>
          <w:noProof/>
        </w:rPr>
      </w:pPr>
      <w:r w:rsidRPr="00130DB9">
        <w:rPr>
          <w:rFonts w:asciiTheme="majorHAnsi" w:hAnsiTheme="majorHAnsi"/>
          <w:b/>
          <w:noProof/>
        </w:rPr>
        <w:t>Language Arts/Writing</w:t>
      </w:r>
    </w:p>
    <w:p w14:paraId="5A204FC8" w14:textId="77777777" w:rsidR="00AE5A6B" w:rsidRPr="00130DB9" w:rsidRDefault="00AE5A6B" w:rsidP="00105896">
      <w:pPr>
        <w:spacing w:line="240" w:lineRule="auto"/>
        <w:contextualSpacing/>
        <w:rPr>
          <w:rFonts w:asciiTheme="majorHAnsi" w:hAnsiTheme="majorHAnsi"/>
          <w:b/>
          <w:noProof/>
        </w:rPr>
      </w:pPr>
    </w:p>
    <w:p w14:paraId="254D3652" w14:textId="29B6E197" w:rsidR="00A42ED9" w:rsidRPr="00130DB9" w:rsidRDefault="00AE5A6B" w:rsidP="00105896">
      <w:pPr>
        <w:spacing w:line="240" w:lineRule="auto"/>
        <w:contextualSpacing/>
        <w:rPr>
          <w:rFonts w:asciiTheme="majorHAnsi" w:hAnsiTheme="majorHAnsi"/>
          <w:bCs/>
          <w:noProof/>
        </w:rPr>
      </w:pPr>
      <w:r>
        <w:rPr>
          <w:rFonts w:asciiTheme="majorHAnsi" w:hAnsiTheme="majorHAnsi"/>
          <w:bCs/>
          <w:noProof/>
        </w:rPr>
        <w:t>Learning Goals</w:t>
      </w:r>
    </w:p>
    <w:p w14:paraId="1A027531" w14:textId="75D300E2" w:rsidR="0092567B" w:rsidRPr="00130DB9" w:rsidRDefault="0092567B" w:rsidP="0092567B">
      <w:pPr>
        <w:pStyle w:val="NormalWeb"/>
        <w:numPr>
          <w:ilvl w:val="0"/>
          <w:numId w:val="7"/>
        </w:numPr>
        <w:shd w:val="clear" w:color="auto" w:fill="FFFFFF"/>
        <w:rPr>
          <w:rFonts w:asciiTheme="majorHAnsi" w:hAnsiTheme="majorHAnsi"/>
          <w:color w:val="000000" w:themeColor="text1"/>
          <w:sz w:val="22"/>
          <w:szCs w:val="22"/>
        </w:rPr>
      </w:pPr>
      <w:r w:rsidRPr="00130DB9">
        <w:rPr>
          <w:rFonts w:asciiTheme="majorHAnsi" w:hAnsiTheme="majorHAnsi"/>
          <w:color w:val="000000" w:themeColor="text1"/>
          <w:sz w:val="22"/>
          <w:szCs w:val="22"/>
        </w:rPr>
        <w:t>I can identify </w:t>
      </w:r>
      <w:r w:rsidRPr="00130DB9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who</w:t>
      </w:r>
      <w:r w:rsidRPr="00130DB9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130DB9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what</w:t>
      </w:r>
      <w:r w:rsidRPr="00130DB9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130DB9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where</w:t>
      </w:r>
      <w:r w:rsidRPr="00130DB9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130DB9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when</w:t>
      </w:r>
      <w:r w:rsidRPr="00130DB9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130DB9">
        <w:rPr>
          <w:rStyle w:val="Emphasis"/>
          <w:rFonts w:asciiTheme="majorHAnsi" w:hAnsiTheme="majorHAnsi"/>
          <w:color w:val="000000" w:themeColor="text1"/>
          <w:sz w:val="22"/>
          <w:szCs w:val="22"/>
        </w:rPr>
        <w:t>why</w:t>
      </w:r>
      <w:r w:rsidRPr="00130DB9">
        <w:rPr>
          <w:rFonts w:asciiTheme="majorHAnsi" w:hAnsiTheme="majorHAnsi"/>
          <w:color w:val="000000" w:themeColor="text1"/>
          <w:sz w:val="22"/>
          <w:szCs w:val="22"/>
        </w:rPr>
        <w:t>, and </w:t>
      </w:r>
      <w:r w:rsidRPr="00130DB9">
        <w:rPr>
          <w:rStyle w:val="Emphasis"/>
          <w:rFonts w:asciiTheme="majorHAnsi" w:hAnsiTheme="majorHAnsi"/>
          <w:color w:val="000000" w:themeColor="text1"/>
          <w:sz w:val="22"/>
          <w:szCs w:val="22"/>
        </w:rPr>
        <w:t>how</w:t>
      </w:r>
      <w:r w:rsidRPr="00130DB9">
        <w:rPr>
          <w:rFonts w:asciiTheme="majorHAnsi" w:hAnsiTheme="majorHAnsi"/>
          <w:color w:val="000000" w:themeColor="text1"/>
          <w:sz w:val="22"/>
          <w:szCs w:val="22"/>
        </w:rPr>
        <w:t> to answer questions about a text.</w:t>
      </w:r>
    </w:p>
    <w:p w14:paraId="30C64F00" w14:textId="106BEF4C" w:rsidR="0092567B" w:rsidRPr="00130DB9" w:rsidRDefault="0092567B" w:rsidP="00130DB9">
      <w:pPr>
        <w:pStyle w:val="NormalWeb"/>
        <w:numPr>
          <w:ilvl w:val="0"/>
          <w:numId w:val="7"/>
        </w:numPr>
        <w:shd w:val="clear" w:color="auto" w:fill="FFFFFF"/>
        <w:rPr>
          <w:rFonts w:asciiTheme="majorHAnsi" w:hAnsiTheme="majorHAnsi"/>
          <w:color w:val="000000" w:themeColor="text1"/>
          <w:sz w:val="22"/>
          <w:szCs w:val="22"/>
        </w:rPr>
      </w:pPr>
      <w:r w:rsidRPr="00130DB9">
        <w:rPr>
          <w:rFonts w:asciiTheme="majorHAnsi" w:hAnsiTheme="majorHAnsi"/>
          <w:color w:val="000000" w:themeColor="text1"/>
          <w:sz w:val="22"/>
          <w:szCs w:val="22"/>
        </w:rPr>
        <w:t>I can ask and answer questions before, during, and after reading a text.</w:t>
      </w:r>
    </w:p>
    <w:p w14:paraId="15FB5DCC" w14:textId="0294FE85" w:rsidR="005D5BF5" w:rsidRDefault="00D32517" w:rsidP="000D3BF4">
      <w:pPr>
        <w:pStyle w:val="Heading1"/>
        <w:ind w:left="0"/>
      </w:pPr>
      <w:r>
        <w:t>More Important News</w:t>
      </w:r>
    </w:p>
    <w:p w14:paraId="15FB5DCD" w14:textId="77777777" w:rsidR="005D5BF5" w:rsidRDefault="00DA7A92" w:rsidP="00DA7A92">
      <w:pPr>
        <w:pStyle w:val="Heading2"/>
        <w:rPr>
          <w:rFonts w:asciiTheme="minorHAnsi" w:eastAsiaTheme="minorEastAsia" w:hAnsiTheme="minorHAnsi" w:cstheme="minorBidi"/>
          <w:bCs w:val="0"/>
          <w:color w:val="262626" w:themeColor="text1" w:themeTint="D9"/>
        </w:rPr>
      </w:pPr>
      <w:r>
        <w:rPr>
          <w:rFonts w:asciiTheme="minorHAnsi" w:eastAsiaTheme="minorEastAsia" w:hAnsiTheme="minorHAnsi" w:cstheme="minorBidi"/>
          <w:bCs w:val="0"/>
          <w:color w:val="262626" w:themeColor="text1" w:themeTint="D9"/>
        </w:rPr>
        <w:t>School Hours</w:t>
      </w:r>
    </w:p>
    <w:p w14:paraId="15FB5DCE" w14:textId="62BBDEC1" w:rsidR="00DA7A92" w:rsidRDefault="0092567B" w:rsidP="00DA7A92">
      <w:r>
        <w:t xml:space="preserve">Our new school hours are from </w:t>
      </w:r>
      <w:r w:rsidR="00130DB9">
        <w:t>6</w:t>
      </w:r>
      <w:r>
        <w:t>:</w:t>
      </w:r>
      <w:r w:rsidR="00130DB9">
        <w:t>4</w:t>
      </w:r>
      <w:r>
        <w:t>5AM-2:1</w:t>
      </w:r>
      <w:r w:rsidR="00130DB9">
        <w:t>5</w:t>
      </w:r>
      <w:r>
        <w:t xml:space="preserve">PM. </w:t>
      </w:r>
      <w:r w:rsidR="00105896">
        <w:t xml:space="preserve">Breakfast is served at </w:t>
      </w:r>
      <w:r>
        <w:t>6:45</w:t>
      </w:r>
      <w:r w:rsidR="00105896">
        <w:t xml:space="preserve"> A.M</w:t>
      </w:r>
      <w:r w:rsidR="009423E2">
        <w:t xml:space="preserve">. </w:t>
      </w:r>
      <w:r w:rsidR="00DF292C">
        <w:t>Any</w:t>
      </w:r>
      <w:r w:rsidR="00DA7A92">
        <w:t xml:space="preserve"> stude</w:t>
      </w:r>
      <w:r w:rsidR="00A556E0">
        <w:t>nt that is not in class by 7:31</w:t>
      </w:r>
      <w:r w:rsidR="000D3BF4">
        <w:t xml:space="preserve"> </w:t>
      </w:r>
      <w:r w:rsidR="00DA7A92">
        <w:t xml:space="preserve">must have a tardy pass from the front office.  </w:t>
      </w:r>
    </w:p>
    <w:p w14:paraId="15FB5DCF" w14:textId="31D5BA4A" w:rsidR="00DA7A92" w:rsidRDefault="00DF292C" w:rsidP="00DA7A92">
      <w:r>
        <w:t>Please do</w:t>
      </w:r>
      <w:r w:rsidR="00DA7A92">
        <w:t xml:space="preserve"> </w:t>
      </w:r>
      <w:r>
        <w:t>not</w:t>
      </w:r>
      <w:r w:rsidR="001875BE">
        <w:t xml:space="preserve"> sign students out </w:t>
      </w:r>
      <w:r w:rsidR="00DA7A92">
        <w:t>early unless absolutely necessary.  Doing so results in a tardy on the attendance record.  After ten unex</w:t>
      </w:r>
      <w:r>
        <w:t>c</w:t>
      </w:r>
      <w:r w:rsidR="00DA7A92">
        <w:t>used tardies, students will have one unexcused absence.</w:t>
      </w:r>
    </w:p>
    <w:p w14:paraId="70C230E2" w14:textId="22E8AD38" w:rsidR="00AE5A6B" w:rsidRPr="006B5331" w:rsidRDefault="009423E2" w:rsidP="006B5331">
      <w:r>
        <w:t>Dismissal time is 2:</w:t>
      </w:r>
      <w:r w:rsidR="0092567B">
        <w:t>10</w:t>
      </w:r>
      <w:r w:rsidR="00A556E0">
        <w:t xml:space="preserve"> (The front office will not release students between </w:t>
      </w:r>
      <w:r w:rsidR="0092567B">
        <w:t>1:45</w:t>
      </w:r>
      <w:r w:rsidR="00A556E0">
        <w:t xml:space="preserve"> and 2:</w:t>
      </w:r>
      <w:r w:rsidR="0092567B">
        <w:t>1</w:t>
      </w:r>
      <w:r w:rsidR="00A556E0">
        <w:t>0</w:t>
      </w:r>
      <w:r w:rsidR="00105896">
        <w:t>,</w:t>
      </w:r>
      <w:r w:rsidR="00A556E0">
        <w:t xml:space="preserve"> so if you have any appointments please pick your child up before </w:t>
      </w:r>
      <w:r w:rsidR="0092567B">
        <w:t>1</w:t>
      </w:r>
      <w:r w:rsidR="00A556E0">
        <w:t>:</w:t>
      </w:r>
      <w:r w:rsidR="0092567B">
        <w:t>3</w:t>
      </w:r>
      <w:r w:rsidR="00A556E0">
        <w:t>0. Thank You for your understanding in this matter.)</w:t>
      </w:r>
      <w:r w:rsidR="00DA7A92">
        <w:t xml:space="preserve">.  Hains is a very large school building and students have to travel to different waiting areas according to the way they go home.  </w:t>
      </w:r>
      <w:r w:rsidR="00DA7A92" w:rsidRPr="00A556E0">
        <w:rPr>
          <w:b/>
          <w:u w:val="single"/>
        </w:rPr>
        <w:t>Anytime there is a change in how a student goes home, send written notice to the teacher</w:t>
      </w:r>
      <w:r w:rsidR="00DA7A92">
        <w:rPr>
          <w:u w:val="single"/>
        </w:rPr>
        <w:t>.</w:t>
      </w:r>
      <w:r w:rsidR="00FC04FE">
        <w:t xml:space="preserve">  </w:t>
      </w:r>
    </w:p>
    <w:p w14:paraId="38DE27D8" w14:textId="676D8CDF" w:rsidR="00653B31" w:rsidRDefault="00653B31" w:rsidP="00653B31">
      <w:pPr>
        <w:ind w:left="0"/>
        <w:rPr>
          <w:b/>
          <w:u w:val="single"/>
        </w:rPr>
      </w:pPr>
      <w:r w:rsidRPr="00653B31">
        <w:rPr>
          <w:b/>
          <w:u w:val="single"/>
        </w:rPr>
        <w:t>Your Second Grade Team</w:t>
      </w:r>
    </w:p>
    <w:p w14:paraId="2D9B0726" w14:textId="548ABF0A" w:rsidR="00653B31" w:rsidRDefault="00A556E0" w:rsidP="00653B31">
      <w:pPr>
        <w:pStyle w:val="ListParagraph"/>
        <w:numPr>
          <w:ilvl w:val="0"/>
          <w:numId w:val="1"/>
        </w:numPr>
      </w:pPr>
      <w:r>
        <w:rPr>
          <w:b/>
        </w:rPr>
        <w:t>Dr. Wiggins-Starks (2</w:t>
      </w:r>
      <w:r w:rsidRPr="00A556E0">
        <w:rPr>
          <w:b/>
          <w:vertAlign w:val="superscript"/>
        </w:rPr>
        <w:t>nd</w:t>
      </w:r>
      <w:r>
        <w:rPr>
          <w:b/>
        </w:rPr>
        <w:t xml:space="preserve"> Grade Chair)</w:t>
      </w:r>
    </w:p>
    <w:p w14:paraId="2F6E03C3" w14:textId="6B642F92" w:rsidR="00653B31" w:rsidRDefault="00A556E0" w:rsidP="00653B31">
      <w:pPr>
        <w:pStyle w:val="ListParagraph"/>
        <w:numPr>
          <w:ilvl w:val="0"/>
          <w:numId w:val="1"/>
        </w:numPr>
      </w:pPr>
      <w:r>
        <w:rPr>
          <w:b/>
        </w:rPr>
        <w:t>Ms. Turner</w:t>
      </w:r>
    </w:p>
    <w:p w14:paraId="6AC6E8FA" w14:textId="7209F14D" w:rsidR="00653B31" w:rsidRPr="00130DB9" w:rsidRDefault="0092567B" w:rsidP="00653B31">
      <w:pPr>
        <w:pStyle w:val="ListParagraph"/>
        <w:numPr>
          <w:ilvl w:val="0"/>
          <w:numId w:val="1"/>
        </w:numPr>
      </w:pPr>
      <w:r>
        <w:rPr>
          <w:b/>
        </w:rPr>
        <w:t>M</w:t>
      </w:r>
      <w:r w:rsidR="00253F4A">
        <w:rPr>
          <w:b/>
        </w:rPr>
        <w:t xml:space="preserve">s. </w:t>
      </w:r>
      <w:r w:rsidR="00130DB9">
        <w:rPr>
          <w:b/>
        </w:rPr>
        <w:t>Wells</w:t>
      </w:r>
    </w:p>
    <w:p w14:paraId="15FB5DDA" w14:textId="2E444AE9" w:rsidR="00DF292C" w:rsidRPr="006B5331" w:rsidRDefault="00130DB9" w:rsidP="006B5331">
      <w:pPr>
        <w:pStyle w:val="ListParagraph"/>
        <w:numPr>
          <w:ilvl w:val="0"/>
          <w:numId w:val="1"/>
        </w:numPr>
      </w:pPr>
      <w:r>
        <w:rPr>
          <w:b/>
        </w:rPr>
        <w:t>Ms. Usury</w:t>
      </w:r>
    </w:p>
    <w:sectPr w:rsidR="00DF292C" w:rsidRPr="006B5331">
      <w:footerReference w:type="default" r:id="rId1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960A" w14:textId="77777777" w:rsidR="007372A5" w:rsidRDefault="007372A5">
      <w:pPr>
        <w:spacing w:before="0" w:after="0" w:line="240" w:lineRule="auto"/>
      </w:pPr>
      <w:r>
        <w:separator/>
      </w:r>
    </w:p>
  </w:endnote>
  <w:endnote w:type="continuationSeparator" w:id="0">
    <w:p w14:paraId="48788C0B" w14:textId="77777777" w:rsidR="007372A5" w:rsidRDefault="007372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935DA8" w14:paraId="15FB5DE8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5FB5DE5" w14:textId="77777777" w:rsidR="00935DA8" w:rsidRDefault="00935DA8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5FB5DE6" w14:textId="77777777" w:rsidR="00935DA8" w:rsidRDefault="00935DA8">
          <w:pPr>
            <w:pStyle w:val="TableSpace"/>
          </w:pPr>
        </w:p>
      </w:tc>
      <w:tc>
        <w:tcPr>
          <w:tcW w:w="1585" w:type="pct"/>
        </w:tcPr>
        <w:p w14:paraId="15FB5DE7" w14:textId="77777777" w:rsidR="00935DA8" w:rsidRDefault="00935DA8">
          <w:pPr>
            <w:pStyle w:val="TableSpace"/>
          </w:pPr>
        </w:p>
      </w:tc>
    </w:tr>
    <w:tr w:rsidR="00935DA8" w14:paraId="15FB5DEC" w14:textId="77777777" w:rsidTr="005D5BF5">
      <w:tc>
        <w:tcPr>
          <w:tcW w:w="3215" w:type="pct"/>
        </w:tcPr>
        <w:p w14:paraId="15FB5DE9" w14:textId="77777777" w:rsidR="00935DA8" w:rsidRDefault="00935DA8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5FB5DEA" w14:textId="77777777" w:rsidR="00935DA8" w:rsidRDefault="00935DA8">
          <w:pPr>
            <w:pStyle w:val="Footer"/>
          </w:pPr>
        </w:p>
      </w:tc>
      <w:tc>
        <w:tcPr>
          <w:tcW w:w="1585" w:type="pct"/>
        </w:tcPr>
        <w:p w14:paraId="15FB5DEB" w14:textId="013442EE" w:rsidR="00935DA8" w:rsidRDefault="00935DA8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D45D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 w:rsidR="000D45D4">
              <w:rPr>
                <w:noProof/>
              </w:rPr>
              <w:t>2</w:t>
            </w:r>
          </w:fldSimple>
        </w:p>
      </w:tc>
    </w:tr>
    <w:tr w:rsidR="00935DA8" w14:paraId="15FB5DF0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5FB5DED" w14:textId="77777777" w:rsidR="00935DA8" w:rsidRDefault="00935DA8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5FB5DEE" w14:textId="77777777" w:rsidR="00935DA8" w:rsidRDefault="00935DA8">
          <w:pPr>
            <w:pStyle w:val="TableSpace"/>
          </w:pPr>
        </w:p>
      </w:tc>
      <w:tc>
        <w:tcPr>
          <w:tcW w:w="1585" w:type="pct"/>
        </w:tcPr>
        <w:p w14:paraId="15FB5DEF" w14:textId="77777777" w:rsidR="00935DA8" w:rsidRDefault="00935DA8">
          <w:pPr>
            <w:pStyle w:val="TableSpace"/>
          </w:pPr>
        </w:p>
      </w:tc>
    </w:tr>
  </w:tbl>
  <w:p w14:paraId="15FB5DF1" w14:textId="77777777" w:rsidR="00935DA8" w:rsidRDefault="00935DA8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02AA" w14:textId="77777777" w:rsidR="007372A5" w:rsidRDefault="007372A5">
      <w:pPr>
        <w:spacing w:before="0" w:after="0" w:line="240" w:lineRule="auto"/>
      </w:pPr>
      <w:r>
        <w:separator/>
      </w:r>
    </w:p>
  </w:footnote>
  <w:footnote w:type="continuationSeparator" w:id="0">
    <w:p w14:paraId="5E14C0AD" w14:textId="77777777" w:rsidR="007372A5" w:rsidRDefault="007372A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342C"/>
    <w:multiLevelType w:val="hybridMultilevel"/>
    <w:tmpl w:val="68865AF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1D36FCE"/>
    <w:multiLevelType w:val="hybridMultilevel"/>
    <w:tmpl w:val="170208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35E3BA1"/>
    <w:multiLevelType w:val="hybridMultilevel"/>
    <w:tmpl w:val="8DB845C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3F827BF"/>
    <w:multiLevelType w:val="hybridMultilevel"/>
    <w:tmpl w:val="1E10BBD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5640131F"/>
    <w:multiLevelType w:val="hybridMultilevel"/>
    <w:tmpl w:val="7F88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24FCE"/>
    <w:multiLevelType w:val="hybridMultilevel"/>
    <w:tmpl w:val="99BC63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B55722C"/>
    <w:multiLevelType w:val="hybridMultilevel"/>
    <w:tmpl w:val="C60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B5BB6"/>
    <w:multiLevelType w:val="hybridMultilevel"/>
    <w:tmpl w:val="20A01C8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7DDA6E02"/>
    <w:multiLevelType w:val="hybridMultilevel"/>
    <w:tmpl w:val="3BF484F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721170955">
    <w:abstractNumId w:val="3"/>
  </w:num>
  <w:num w:numId="2" w16cid:durableId="1357733797">
    <w:abstractNumId w:val="4"/>
  </w:num>
  <w:num w:numId="3" w16cid:durableId="1151215213">
    <w:abstractNumId w:val="8"/>
  </w:num>
  <w:num w:numId="4" w16cid:durableId="2103917769">
    <w:abstractNumId w:val="0"/>
  </w:num>
  <w:num w:numId="5" w16cid:durableId="180779858">
    <w:abstractNumId w:val="5"/>
  </w:num>
  <w:num w:numId="6" w16cid:durableId="850875778">
    <w:abstractNumId w:val="1"/>
  </w:num>
  <w:num w:numId="7" w16cid:durableId="392968188">
    <w:abstractNumId w:val="6"/>
  </w:num>
  <w:num w:numId="8" w16cid:durableId="1016078133">
    <w:abstractNumId w:val="2"/>
  </w:num>
  <w:num w:numId="9" w16cid:durableId="2124180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4A"/>
    <w:rsid w:val="000848D1"/>
    <w:rsid w:val="000A76F3"/>
    <w:rsid w:val="000B0F56"/>
    <w:rsid w:val="000C6987"/>
    <w:rsid w:val="000D3BF4"/>
    <w:rsid w:val="000D45D4"/>
    <w:rsid w:val="00105896"/>
    <w:rsid w:val="00124689"/>
    <w:rsid w:val="00130DB9"/>
    <w:rsid w:val="0018123A"/>
    <w:rsid w:val="001875BE"/>
    <w:rsid w:val="00253F4A"/>
    <w:rsid w:val="00285D97"/>
    <w:rsid w:val="002A1D52"/>
    <w:rsid w:val="002B561E"/>
    <w:rsid w:val="002C0C22"/>
    <w:rsid w:val="00310F65"/>
    <w:rsid w:val="0038247B"/>
    <w:rsid w:val="003E027D"/>
    <w:rsid w:val="003E3797"/>
    <w:rsid w:val="004900E8"/>
    <w:rsid w:val="004A4B3D"/>
    <w:rsid w:val="004A67BD"/>
    <w:rsid w:val="004F279A"/>
    <w:rsid w:val="00504BF3"/>
    <w:rsid w:val="00515188"/>
    <w:rsid w:val="00527965"/>
    <w:rsid w:val="00530B9F"/>
    <w:rsid w:val="005A6B90"/>
    <w:rsid w:val="005D0EE2"/>
    <w:rsid w:val="005D132C"/>
    <w:rsid w:val="005D5BF5"/>
    <w:rsid w:val="00653B31"/>
    <w:rsid w:val="006578D5"/>
    <w:rsid w:val="00663687"/>
    <w:rsid w:val="006708E0"/>
    <w:rsid w:val="00677DFB"/>
    <w:rsid w:val="00681952"/>
    <w:rsid w:val="006B311E"/>
    <w:rsid w:val="006B5331"/>
    <w:rsid w:val="006B7A5E"/>
    <w:rsid w:val="006C43C1"/>
    <w:rsid w:val="006D65DB"/>
    <w:rsid w:val="0072714C"/>
    <w:rsid w:val="007372A5"/>
    <w:rsid w:val="007558AD"/>
    <w:rsid w:val="007C1C44"/>
    <w:rsid w:val="00884AFB"/>
    <w:rsid w:val="008B4E41"/>
    <w:rsid w:val="0092567B"/>
    <w:rsid w:val="00932139"/>
    <w:rsid w:val="0093289E"/>
    <w:rsid w:val="00935DA8"/>
    <w:rsid w:val="009423E2"/>
    <w:rsid w:val="009729E4"/>
    <w:rsid w:val="009D7902"/>
    <w:rsid w:val="009F148B"/>
    <w:rsid w:val="00A42ED9"/>
    <w:rsid w:val="00A556E0"/>
    <w:rsid w:val="00A64D02"/>
    <w:rsid w:val="00A76D14"/>
    <w:rsid w:val="00A863DF"/>
    <w:rsid w:val="00AE5A6B"/>
    <w:rsid w:val="00BF704A"/>
    <w:rsid w:val="00C35C43"/>
    <w:rsid w:val="00D32517"/>
    <w:rsid w:val="00D379BD"/>
    <w:rsid w:val="00D4411B"/>
    <w:rsid w:val="00DA7A92"/>
    <w:rsid w:val="00DB448E"/>
    <w:rsid w:val="00DD3491"/>
    <w:rsid w:val="00DD429E"/>
    <w:rsid w:val="00DE6FEC"/>
    <w:rsid w:val="00DF1F07"/>
    <w:rsid w:val="00DF292C"/>
    <w:rsid w:val="00E54BCF"/>
    <w:rsid w:val="00E643E3"/>
    <w:rsid w:val="00EA2D5A"/>
    <w:rsid w:val="00ED5460"/>
    <w:rsid w:val="00F067F3"/>
    <w:rsid w:val="00F101DB"/>
    <w:rsid w:val="00F12A95"/>
    <w:rsid w:val="00F3745D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FB5DBB"/>
  <w15:docId w15:val="{A118870E-F126-474A-B4CB-772CC20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8B4E41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DF2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23E2"/>
    <w:rPr>
      <w:color w:val="956AAC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B7A5E"/>
    <w:rPr>
      <w:i/>
      <w:iCs/>
    </w:rPr>
  </w:style>
  <w:style w:type="paragraph" w:styleId="NormalWeb">
    <w:name w:val="Normal (Web)"/>
    <w:basedOn w:val="Normal"/>
    <w:uiPriority w:val="99"/>
    <w:unhideWhenUsed/>
    <w:rsid w:val="0092567B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ains.rcbo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</dc:creator>
  <cp:keywords/>
  <cp:lastModifiedBy>Leslie Wiggins-Starks</cp:lastModifiedBy>
  <cp:revision>2</cp:revision>
  <cp:lastPrinted>2017-08-10T21:26:00Z</cp:lastPrinted>
  <dcterms:created xsi:type="dcterms:W3CDTF">2025-09-03T01:12:00Z</dcterms:created>
  <dcterms:modified xsi:type="dcterms:W3CDTF">2025-09-03T01:12:00Z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